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5ED2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附件二：</w:t>
      </w:r>
    </w:p>
    <w:p w14:paraId="6ED615A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b w:val="0"/>
          <w:kern w:val="0"/>
          <w:sz w:val="44"/>
          <w:szCs w:val="44"/>
          <w:rtl w:val="0"/>
          <w:lang w:val="en-US" w:eastAsia="zh-CN" w:bidi="ar-SA"/>
        </w:rPr>
        <w:t>公正执业承诺书</w:t>
      </w:r>
    </w:p>
    <w:p w14:paraId="2AF6360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rtl w:val="0"/>
          <w:lang w:val="en-US" w:eastAsia="zh-CN"/>
        </w:rPr>
      </w:pPr>
      <w:bookmarkStart w:id="0" w:name="_GoBack"/>
      <w:bookmarkEnd w:id="0"/>
    </w:p>
    <w:p w14:paraId="31C9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为规范执业行为，确保鉴定工作的公正性、科学性和权威性，我机构郑重承诺如下：</w:t>
      </w:r>
    </w:p>
    <w:p w14:paraId="79B36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一、严格遵守《中华人民共和国仲裁法》《司法鉴定程序通则》及相关法律法规，依法独立开展鉴定工作，不受任何单位、个人或利益相关方的不当干预。</w:t>
      </w:r>
    </w:p>
    <w:p w14:paraId="5B343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二、恪守职业道德，杜绝虚假鉴定、人情鉴定及商业利益驱动行为，确保鉴定意见客观真实。</w:t>
      </w:r>
    </w:p>
    <w:p w14:paraId="684D9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三、严格履行保密义务，妥善保管委托材料及案件信息，未经授权不得向第三方泄露。</w:t>
      </w:r>
    </w:p>
    <w:p w14:paraId="59710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四、保证鉴定人员具备法定资质和专业能力，使用合规设备及技术方法，定期参加培训考核。</w:t>
      </w:r>
    </w:p>
    <w:p w14:paraId="0B15E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五、落实回避制度，鉴定人员与案件存在利害关系的，主动申请回避并报备。</w:t>
      </w:r>
    </w:p>
    <w:p w14:paraId="6527E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六、自觉接受贵委监督，配合案件流程管理，及时响应质询并纠正不当行为。</w:t>
      </w:r>
    </w:p>
    <w:p w14:paraId="5C11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七、坚持诚信廉洁执业，不夸大宣传、不违规收费，杜绝商业贿赂等违法行为。</w:t>
      </w:r>
    </w:p>
    <w:p w14:paraId="41272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>若违反上述承诺，我机构自愿承担法律责任并接受行业处理。</w:t>
      </w:r>
    </w:p>
    <w:p w14:paraId="5C27C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</w:p>
    <w:p w14:paraId="1F9F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</w:p>
    <w:p w14:paraId="3B52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   承诺机构（盖章）：</w:t>
      </w:r>
    </w:p>
    <w:p w14:paraId="41DC4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 法定代表人签字：</w:t>
      </w:r>
    </w:p>
    <w:p w14:paraId="7E11A56E"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shd w:val="clear" w:color="auto" w:fill="auto"/>
          <w:vertAlign w:val="baseline"/>
          <w:rtl w:val="0"/>
          <w:lang w:val="en-US" w:eastAsia="zh-CN" w:bidi="ar-SA"/>
        </w:rPr>
        <w:t xml:space="preserve">          日期：  年  月  日</w:t>
      </w: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2025-07-07T09:06:01Z</dcterms:created>
  <dc:creator>Administrator.Sc-208904040012</dc:creator>
  <cp:lastModifiedBy>肖庆</cp:lastModifiedBy>
  <dcterms:modified xsi:type="dcterms:W3CDTF">2025-07-07T09:06:26Z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eyJoZGlkIjoiMTdkN2IzOTNiMzViZjQ4OTUwZTNiNDY0ZmFkYTE1YjAiLCJ1c2VySWQiOiIyOTAzOTk3MzIifQ==</vt:lpwstr>
  </property>
  <property fmtid="{D5CDD505-2E9C-101B-9397-08002B2CF9AE}" pid="4" name="ICV">
    <vt:lpwstr>C55A8072186C46AABB2FA498DAB709E2_12</vt:lpwstr>
  </property>
</Properties>
</file>